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AB" w:rsidRPr="0002229B" w:rsidRDefault="006A6E52" w:rsidP="00FB7BAB">
      <w:pPr>
        <w:pStyle w:val="PRTitolo1"/>
        <w:jc w:val="left"/>
        <w:rPr>
          <w:rFonts w:ascii="Arial" w:hAnsi="Arial" w:cs="Arial"/>
        </w:rPr>
      </w:pPr>
      <w:bookmarkStart w:id="0" w:name="_Hlk491094627"/>
      <w:bookmarkStart w:id="1" w:name="_Hlk491941139"/>
      <w:r>
        <w:rPr>
          <w:rFonts w:ascii="Arial" w:hAnsi="Arial"/>
        </w:rPr>
        <w:t>3-RUNNER, SMART und</w:t>
      </w:r>
      <w:r w:rsidR="002270AC">
        <w:rPr>
          <w:rFonts w:ascii="Arial" w:hAnsi="Arial"/>
        </w:rPr>
        <w:t xml:space="preserve"> E-FORM: Biegen</w:t>
      </w:r>
      <w:r w:rsidR="00FB7BAB" w:rsidRPr="0002229B">
        <w:rPr>
          <w:rFonts w:ascii="Arial" w:hAnsi="Arial"/>
        </w:rPr>
        <w:t xml:space="preserve"> von </w:t>
      </w:r>
      <w:r w:rsidR="002270AC">
        <w:rPr>
          <w:rFonts w:ascii="Arial" w:hAnsi="Arial"/>
        </w:rPr>
        <w:t>Rollen</w:t>
      </w:r>
      <w:r w:rsidR="00FB7BAB" w:rsidRPr="0002229B">
        <w:rPr>
          <w:rFonts w:ascii="Arial" w:hAnsi="Arial"/>
        </w:rPr>
        <w:t xml:space="preserve"> mit Dorn</w:t>
      </w:r>
      <w:bookmarkEnd w:id="0"/>
    </w:p>
    <w:p w:rsidR="00FB7BAB" w:rsidRPr="004C7B90" w:rsidRDefault="004C7B90" w:rsidP="00FB7BAB">
      <w:pPr>
        <w:pStyle w:val="PRTesto"/>
        <w:spacing w:before="120" w:after="120"/>
        <w:jc w:val="left"/>
        <w:rPr>
          <w:rFonts w:ascii="Arial" w:hAnsi="Arial"/>
          <w:i/>
        </w:rPr>
      </w:pPr>
      <w:bookmarkStart w:id="2" w:name="_Hlk491094635"/>
      <w:r>
        <w:rPr>
          <w:rFonts w:ascii="Arial" w:hAnsi="Arial"/>
          <w:i/>
        </w:rPr>
        <w:t>Werden auch bei</w:t>
      </w:r>
      <w:r w:rsidR="00FB7BAB" w:rsidRPr="0002229B">
        <w:rPr>
          <w:rFonts w:ascii="Arial" w:hAnsi="Arial"/>
          <w:i/>
        </w:rPr>
        <w:t xml:space="preserve"> dünnen Rohr</w:t>
      </w:r>
      <w:r>
        <w:rPr>
          <w:rFonts w:ascii="Arial" w:hAnsi="Arial"/>
          <w:i/>
        </w:rPr>
        <w:t>en die technischen Anforderungen (durchschnittlicher R</w:t>
      </w:r>
      <w:r w:rsidR="00FB7BAB" w:rsidRPr="0002229B">
        <w:rPr>
          <w:rFonts w:ascii="Arial" w:hAnsi="Arial"/>
          <w:i/>
        </w:rPr>
        <w:t xml:space="preserve">adius, Durchmesser, Dicke) </w:t>
      </w:r>
      <w:r>
        <w:rPr>
          <w:rFonts w:ascii="Arial" w:hAnsi="Arial"/>
          <w:i/>
        </w:rPr>
        <w:t>anspruchsvoller</w:t>
      </w:r>
      <w:r w:rsidR="00FB7BAB" w:rsidRPr="0002229B">
        <w:rPr>
          <w:rFonts w:ascii="Arial" w:hAnsi="Arial"/>
          <w:i/>
        </w:rPr>
        <w:t xml:space="preserve"> und </w:t>
      </w:r>
      <w:r>
        <w:rPr>
          <w:rFonts w:ascii="Arial" w:hAnsi="Arial"/>
          <w:i/>
        </w:rPr>
        <w:t xml:space="preserve">nehmen auch </w:t>
      </w:r>
      <w:r w:rsidR="00FB7BAB" w:rsidRPr="0002229B">
        <w:rPr>
          <w:rFonts w:ascii="Arial" w:hAnsi="Arial"/>
          <w:i/>
        </w:rPr>
        <w:t xml:space="preserve">die </w:t>
      </w:r>
      <w:r>
        <w:rPr>
          <w:rFonts w:ascii="Arial" w:hAnsi="Arial"/>
          <w:i/>
        </w:rPr>
        <w:t>Ansprüche an die</w:t>
      </w:r>
      <w:r w:rsidRPr="0002229B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Ästhetik zu</w:t>
      </w:r>
      <w:r w:rsidR="00FB7BAB" w:rsidRPr="0002229B">
        <w:rPr>
          <w:rFonts w:ascii="Arial" w:hAnsi="Arial"/>
          <w:i/>
        </w:rPr>
        <w:t>, kann</w:t>
      </w:r>
      <w:r w:rsidR="008B7E17">
        <w:rPr>
          <w:rFonts w:ascii="Arial" w:hAnsi="Arial"/>
          <w:i/>
        </w:rPr>
        <w:t xml:space="preserve"> die Integration verschiedener Produktionss</w:t>
      </w:r>
      <w:r w:rsidR="00FB7BAB" w:rsidRPr="0002229B">
        <w:rPr>
          <w:rFonts w:ascii="Arial" w:hAnsi="Arial"/>
          <w:i/>
        </w:rPr>
        <w:t xml:space="preserve">ysteme die Lösung sein. Auf der INTUBE XVII </w:t>
      </w:r>
      <w:r w:rsidR="008B7E17">
        <w:rPr>
          <w:rFonts w:ascii="Arial" w:hAnsi="Arial"/>
          <w:i/>
        </w:rPr>
        <w:t>zeigt die BLM GROUP</w:t>
      </w:r>
      <w:r w:rsidR="00FB7BAB" w:rsidRPr="0002229B">
        <w:rPr>
          <w:rFonts w:ascii="Arial" w:hAnsi="Arial"/>
          <w:i/>
        </w:rPr>
        <w:t xml:space="preserve"> ein</w:t>
      </w:r>
      <w:r w:rsidR="008B7E17">
        <w:rPr>
          <w:rFonts w:ascii="Arial" w:hAnsi="Arial"/>
          <w:i/>
        </w:rPr>
        <w:t>en kompletten Bearbeitungsprozess</w:t>
      </w:r>
      <w:r w:rsidR="00A425B5">
        <w:rPr>
          <w:rFonts w:ascii="Arial" w:hAnsi="Arial"/>
          <w:i/>
        </w:rPr>
        <w:t>, bei dem Rohre – a</w:t>
      </w:r>
      <w:r>
        <w:rPr>
          <w:rFonts w:ascii="Arial" w:hAnsi="Arial"/>
          <w:i/>
        </w:rPr>
        <w:t xml:space="preserve">usgehend von </w:t>
      </w:r>
      <w:proofErr w:type="spellStart"/>
      <w:r w:rsidR="00A425B5">
        <w:rPr>
          <w:rFonts w:ascii="Arial" w:hAnsi="Arial"/>
          <w:i/>
        </w:rPr>
        <w:t>Coils</w:t>
      </w:r>
      <w:proofErr w:type="spellEnd"/>
      <w:r w:rsidR="00A425B5">
        <w:rPr>
          <w:rFonts w:ascii="Arial" w:hAnsi="Arial"/>
          <w:i/>
        </w:rPr>
        <w:t xml:space="preserve"> – </w:t>
      </w:r>
      <w:r w:rsidR="008B7E17">
        <w:rPr>
          <w:rFonts w:ascii="Arial" w:hAnsi="Arial"/>
          <w:i/>
        </w:rPr>
        <w:t>mit Hilfe</w:t>
      </w:r>
      <w:r>
        <w:rPr>
          <w:rFonts w:ascii="Arial" w:hAnsi="Arial"/>
          <w:i/>
        </w:rPr>
        <w:t xml:space="preserve"> eines Dorns gebogen</w:t>
      </w:r>
      <w:r w:rsidR="00FB7BAB" w:rsidRPr="0002229B">
        <w:rPr>
          <w:rFonts w:ascii="Arial" w:hAnsi="Arial"/>
          <w:i/>
        </w:rPr>
        <w:t xml:space="preserve"> und </w:t>
      </w:r>
      <w:r>
        <w:rPr>
          <w:rFonts w:ascii="Arial" w:hAnsi="Arial"/>
          <w:i/>
        </w:rPr>
        <w:t>u</w:t>
      </w:r>
      <w:r w:rsidR="00FB7BAB" w:rsidRPr="0002229B">
        <w:rPr>
          <w:rFonts w:ascii="Arial" w:hAnsi="Arial"/>
          <w:i/>
        </w:rPr>
        <w:t>m</w:t>
      </w:r>
      <w:r>
        <w:rPr>
          <w:rFonts w:ascii="Arial" w:hAnsi="Arial"/>
          <w:i/>
        </w:rPr>
        <w:t>geformt</w:t>
      </w:r>
      <w:r w:rsidR="00A425B5">
        <w:rPr>
          <w:rFonts w:ascii="Arial" w:hAnsi="Arial"/>
          <w:i/>
        </w:rPr>
        <w:t xml:space="preserve"> werden</w:t>
      </w:r>
      <w:r w:rsidR="00FB7BAB" w:rsidRPr="0002229B">
        <w:rPr>
          <w:rFonts w:ascii="Arial" w:hAnsi="Arial"/>
          <w:i/>
        </w:rPr>
        <w:t>. D</w:t>
      </w:r>
      <w:r>
        <w:rPr>
          <w:rFonts w:ascii="Arial" w:hAnsi="Arial"/>
          <w:i/>
        </w:rPr>
        <w:t>abei arbeiten d</w:t>
      </w:r>
      <w:r w:rsidR="00FB7BAB" w:rsidRPr="0002229B">
        <w:rPr>
          <w:rFonts w:ascii="Arial" w:hAnsi="Arial"/>
          <w:i/>
        </w:rPr>
        <w:t xml:space="preserve">ie drei Systeme 3-RUNNER, SMART und E-FORM </w:t>
      </w:r>
      <w:r>
        <w:rPr>
          <w:rFonts w:ascii="Arial" w:hAnsi="Arial"/>
          <w:i/>
        </w:rPr>
        <w:t xml:space="preserve">in einem </w:t>
      </w:r>
      <w:r w:rsidR="006A6E52" w:rsidRPr="006A6E52">
        <w:rPr>
          <w:rFonts w:ascii="Arial" w:hAnsi="Arial"/>
          <w:i/>
        </w:rPr>
        <w:t>durchgängigen</w:t>
      </w:r>
      <w:r w:rsidRPr="006A6E52">
        <w:rPr>
          <w:rFonts w:ascii="Arial" w:hAnsi="Arial"/>
          <w:i/>
        </w:rPr>
        <w:t xml:space="preserve"> Prozess </w:t>
      </w:r>
      <w:r w:rsidR="00D30483" w:rsidRPr="006A6E52">
        <w:rPr>
          <w:rFonts w:ascii="Arial" w:hAnsi="Arial"/>
          <w:i/>
        </w:rPr>
        <w:t>zusammen</w:t>
      </w:r>
      <w:r w:rsidR="00D30483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– </w:t>
      </w:r>
      <w:r w:rsidR="00FB7BAB" w:rsidRPr="0002229B">
        <w:rPr>
          <w:rFonts w:ascii="Arial" w:hAnsi="Arial"/>
          <w:i/>
        </w:rPr>
        <w:t xml:space="preserve">ein konkretes Beispiel </w:t>
      </w:r>
      <w:r w:rsidR="008F3ACF">
        <w:rPr>
          <w:rFonts w:ascii="Arial" w:hAnsi="Arial"/>
          <w:i/>
        </w:rPr>
        <w:t>einer</w:t>
      </w:r>
      <w:r w:rsidR="00FB7BAB" w:rsidRPr="0002229B">
        <w:rPr>
          <w:rFonts w:ascii="Arial" w:hAnsi="Arial"/>
          <w:i/>
        </w:rPr>
        <w:t xml:space="preserve"> Integration verschiedener </w:t>
      </w:r>
      <w:r w:rsidR="004A2492">
        <w:rPr>
          <w:rFonts w:ascii="Arial" w:hAnsi="Arial"/>
          <w:i/>
        </w:rPr>
        <w:t>Technik</w:t>
      </w:r>
      <w:r w:rsidR="008F3ACF">
        <w:rPr>
          <w:rFonts w:ascii="Arial" w:hAnsi="Arial"/>
          <w:i/>
        </w:rPr>
        <w:t xml:space="preserve">en in der </w:t>
      </w:r>
      <w:r>
        <w:rPr>
          <w:rFonts w:ascii="Arial" w:hAnsi="Arial"/>
          <w:i/>
        </w:rPr>
        <w:t>Bearbeitung von Metallrohren</w:t>
      </w:r>
      <w:bookmarkEnd w:id="2"/>
      <w:r w:rsidR="0086209D">
        <w:rPr>
          <w:rFonts w:ascii="Arial" w:hAnsi="Arial"/>
          <w:i/>
        </w:rPr>
        <w:t>.</w:t>
      </w:r>
    </w:p>
    <w:p w:rsidR="00FB7BAB" w:rsidRPr="0002229B" w:rsidRDefault="00FB7BAB" w:rsidP="00FB7BAB">
      <w:pPr>
        <w:pStyle w:val="PRTesto"/>
        <w:spacing w:before="120" w:after="120"/>
        <w:jc w:val="left"/>
        <w:rPr>
          <w:rFonts w:ascii="Arial" w:hAnsi="Arial" w:cs="Arial"/>
        </w:rPr>
      </w:pPr>
    </w:p>
    <w:p w:rsidR="00FB7BAB" w:rsidRPr="0002229B" w:rsidRDefault="00FB7BAB" w:rsidP="00FB7BAB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bookmarkStart w:id="3" w:name="_Hlk491094647"/>
      <w:r w:rsidRPr="0002229B">
        <w:rPr>
          <w:rFonts w:ascii="Arial" w:hAnsi="Arial" w:cs="Arial"/>
          <w:i/>
          <w:sz w:val="22"/>
          <w:szCs w:val="22"/>
        </w:rPr>
        <w:t>Levico Terme, 18. September 2017.</w:t>
      </w:r>
      <w:r w:rsidRPr="0002229B">
        <w:rPr>
          <w:rFonts w:ascii="Arial" w:hAnsi="Arial"/>
          <w:sz w:val="22"/>
        </w:rPr>
        <w:t xml:space="preserve"> In verschiedenen Branchen </w:t>
      </w:r>
      <w:r w:rsidR="00A936F0">
        <w:rPr>
          <w:rFonts w:ascii="Arial" w:hAnsi="Arial"/>
          <w:sz w:val="22"/>
        </w:rPr>
        <w:t xml:space="preserve">werden Werkstücke aus dünnen Rohren benötigt, die von Rollen </w:t>
      </w:r>
      <w:r w:rsidR="00CE4DE9">
        <w:rPr>
          <w:rFonts w:ascii="Arial" w:hAnsi="Arial"/>
          <w:sz w:val="22"/>
        </w:rPr>
        <w:t xml:space="preserve">in die Produktionssysteme eingezogen und anschließend </w:t>
      </w:r>
      <w:r w:rsidR="00A936F0">
        <w:rPr>
          <w:rFonts w:ascii="Arial" w:hAnsi="Arial"/>
          <w:sz w:val="22"/>
        </w:rPr>
        <w:t>bei hoher Qualität – folglich mit Hilfe eines Dorns – gebogen werden</w:t>
      </w:r>
      <w:r w:rsidR="007D11D9">
        <w:rPr>
          <w:rFonts w:ascii="Arial" w:hAnsi="Arial"/>
          <w:sz w:val="22"/>
        </w:rPr>
        <w:t>. F</w:t>
      </w:r>
      <w:r w:rsidR="00A936F0">
        <w:rPr>
          <w:rFonts w:ascii="Arial" w:hAnsi="Arial"/>
          <w:sz w:val="22"/>
        </w:rPr>
        <w:t xml:space="preserve">ür diese Anforderung des Marktes </w:t>
      </w:r>
      <w:r w:rsidR="007D11D9">
        <w:rPr>
          <w:rFonts w:ascii="Arial" w:hAnsi="Arial"/>
          <w:sz w:val="22"/>
        </w:rPr>
        <w:t>bietet die</w:t>
      </w:r>
      <w:r w:rsidR="007D11D9" w:rsidRPr="0002229B">
        <w:rPr>
          <w:rFonts w:ascii="Arial" w:hAnsi="Arial"/>
          <w:sz w:val="22"/>
        </w:rPr>
        <w:t xml:space="preserve"> BLM </w:t>
      </w:r>
      <w:r w:rsidR="007D11D9">
        <w:rPr>
          <w:rFonts w:ascii="Arial" w:hAnsi="Arial"/>
          <w:sz w:val="22"/>
        </w:rPr>
        <w:t>GROUP s</w:t>
      </w:r>
      <w:r w:rsidR="007D11D9" w:rsidRPr="0002229B">
        <w:rPr>
          <w:rFonts w:ascii="Arial" w:hAnsi="Arial"/>
          <w:sz w:val="22"/>
        </w:rPr>
        <w:t xml:space="preserve">eit </w:t>
      </w:r>
      <w:r w:rsidR="007D11D9">
        <w:rPr>
          <w:rFonts w:ascii="Arial" w:hAnsi="Arial"/>
          <w:sz w:val="22"/>
        </w:rPr>
        <w:t>einiger</w:t>
      </w:r>
      <w:r w:rsidR="007D11D9" w:rsidRPr="0002229B">
        <w:rPr>
          <w:rFonts w:ascii="Arial" w:hAnsi="Arial"/>
          <w:sz w:val="22"/>
        </w:rPr>
        <w:t xml:space="preserve"> Zeit </w:t>
      </w:r>
      <w:r w:rsidR="00A936F0">
        <w:rPr>
          <w:rFonts w:ascii="Arial" w:hAnsi="Arial"/>
          <w:sz w:val="22"/>
        </w:rPr>
        <w:t xml:space="preserve">effektive Lösungen </w:t>
      </w:r>
      <w:r w:rsidR="007D11D9">
        <w:rPr>
          <w:rFonts w:ascii="Arial" w:hAnsi="Arial"/>
          <w:sz w:val="22"/>
        </w:rPr>
        <w:t xml:space="preserve">an, </w:t>
      </w:r>
      <w:r w:rsidR="00CA2DA6">
        <w:rPr>
          <w:rFonts w:ascii="Arial" w:hAnsi="Arial"/>
          <w:sz w:val="22"/>
        </w:rPr>
        <w:t>bei denen</w:t>
      </w:r>
      <w:r w:rsidR="007D11D9">
        <w:rPr>
          <w:rFonts w:ascii="Arial" w:hAnsi="Arial"/>
          <w:sz w:val="22"/>
        </w:rPr>
        <w:t xml:space="preserve"> die einzelnen Arbeitsschritte, die bei der Herstellung solcher Werkstücke erforderlich sind,</w:t>
      </w:r>
      <w:r w:rsidRPr="0002229B">
        <w:rPr>
          <w:rFonts w:ascii="Arial" w:hAnsi="Arial"/>
          <w:sz w:val="22"/>
        </w:rPr>
        <w:t xml:space="preserve"> </w:t>
      </w:r>
      <w:r w:rsidR="008D5EA8">
        <w:rPr>
          <w:rFonts w:ascii="Arial" w:hAnsi="Arial"/>
          <w:sz w:val="22"/>
        </w:rPr>
        <w:t xml:space="preserve">nahtlos </w:t>
      </w:r>
      <w:r w:rsidR="00F73449">
        <w:rPr>
          <w:rFonts w:ascii="Arial" w:hAnsi="Arial"/>
          <w:sz w:val="22"/>
        </w:rPr>
        <w:t>zu du</w:t>
      </w:r>
      <w:r w:rsidR="00DB60C4">
        <w:rPr>
          <w:rFonts w:ascii="Arial" w:hAnsi="Arial"/>
          <w:sz w:val="22"/>
        </w:rPr>
        <w:t>rchgängigen Prozessen integrier</w:t>
      </w:r>
      <w:r w:rsidR="00CA2DA6">
        <w:rPr>
          <w:rFonts w:ascii="Arial" w:hAnsi="Arial"/>
          <w:sz w:val="22"/>
        </w:rPr>
        <w:t>t sind</w:t>
      </w:r>
      <w:r w:rsidRPr="0002229B">
        <w:rPr>
          <w:rFonts w:ascii="Arial" w:hAnsi="Arial"/>
          <w:sz w:val="22"/>
        </w:rPr>
        <w:t xml:space="preserve">. </w:t>
      </w:r>
    </w:p>
    <w:p w:rsidR="00FB7BAB" w:rsidRPr="0002229B" w:rsidRDefault="00FB7BAB" w:rsidP="00FB7BAB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02229B">
        <w:rPr>
          <w:rFonts w:ascii="Arial" w:hAnsi="Arial"/>
          <w:sz w:val="22"/>
        </w:rPr>
        <w:t xml:space="preserve">Auf </w:t>
      </w:r>
      <w:r w:rsidR="00002A94">
        <w:rPr>
          <w:rFonts w:ascii="Arial" w:hAnsi="Arial"/>
          <w:sz w:val="22"/>
        </w:rPr>
        <w:t>ihrer Hausmesse</w:t>
      </w:r>
      <w:r w:rsidRPr="0002229B">
        <w:rPr>
          <w:rFonts w:ascii="Arial" w:hAnsi="Arial"/>
          <w:sz w:val="22"/>
        </w:rPr>
        <w:t xml:space="preserve"> INTUBE XVII </w:t>
      </w:r>
      <w:r w:rsidR="0060087A">
        <w:rPr>
          <w:rFonts w:ascii="Arial" w:hAnsi="Arial"/>
          <w:sz w:val="22"/>
        </w:rPr>
        <w:t>präsentiert</w:t>
      </w:r>
      <w:r w:rsidR="0076491A">
        <w:rPr>
          <w:rFonts w:ascii="Arial" w:hAnsi="Arial"/>
          <w:sz w:val="22"/>
        </w:rPr>
        <w:t xml:space="preserve"> die BLM GROUP</w:t>
      </w:r>
      <w:r w:rsidRPr="0002229B">
        <w:rPr>
          <w:rFonts w:ascii="Arial" w:hAnsi="Arial"/>
          <w:sz w:val="22"/>
        </w:rPr>
        <w:t xml:space="preserve"> ei</w:t>
      </w:r>
      <w:r w:rsidR="0076491A">
        <w:rPr>
          <w:rFonts w:ascii="Arial" w:hAnsi="Arial"/>
          <w:sz w:val="22"/>
        </w:rPr>
        <w:t>n konkretes Beispiel</w:t>
      </w:r>
      <w:r w:rsidRPr="0002229B">
        <w:rPr>
          <w:rFonts w:ascii="Arial" w:hAnsi="Arial"/>
          <w:sz w:val="22"/>
        </w:rPr>
        <w:t>, in dem Kupferrohr</w:t>
      </w:r>
      <w:r w:rsidR="0076491A">
        <w:rPr>
          <w:rFonts w:ascii="Arial" w:hAnsi="Arial"/>
          <w:sz w:val="22"/>
        </w:rPr>
        <w:t>e von Rollen in den Fertigungsprozess eingezogen, gerade</w:t>
      </w:r>
      <w:r w:rsidRPr="0002229B">
        <w:rPr>
          <w:rFonts w:ascii="Arial" w:hAnsi="Arial"/>
          <w:sz w:val="22"/>
        </w:rPr>
        <w:t>gericht</w:t>
      </w:r>
      <w:r w:rsidR="0076491A">
        <w:rPr>
          <w:rFonts w:ascii="Arial" w:hAnsi="Arial"/>
          <w:sz w:val="22"/>
        </w:rPr>
        <w:t xml:space="preserve">et, an einem Ende umgeformt, auf die gewünschte Länge </w:t>
      </w:r>
      <w:r w:rsidRPr="0002229B">
        <w:rPr>
          <w:rFonts w:ascii="Arial" w:hAnsi="Arial"/>
          <w:sz w:val="22"/>
        </w:rPr>
        <w:t xml:space="preserve">geschnitten, gebogen und </w:t>
      </w:r>
      <w:r w:rsidR="0076491A">
        <w:rPr>
          <w:rFonts w:ascii="Arial" w:hAnsi="Arial"/>
          <w:sz w:val="22"/>
        </w:rPr>
        <w:t xml:space="preserve">schließlich </w:t>
      </w:r>
      <w:r w:rsidRPr="0002229B">
        <w:rPr>
          <w:rFonts w:ascii="Arial" w:hAnsi="Arial"/>
          <w:sz w:val="22"/>
        </w:rPr>
        <w:t xml:space="preserve">am </w:t>
      </w:r>
      <w:r w:rsidR="0076491A">
        <w:rPr>
          <w:rFonts w:ascii="Arial" w:hAnsi="Arial"/>
          <w:sz w:val="22"/>
        </w:rPr>
        <w:t>anderen Ende umgeformt werden</w:t>
      </w:r>
      <w:r w:rsidRPr="0002229B">
        <w:rPr>
          <w:rFonts w:ascii="Arial" w:hAnsi="Arial"/>
          <w:sz w:val="22"/>
        </w:rPr>
        <w:t xml:space="preserve">. Dieser Prozess ist ein weiteres Beispiel </w:t>
      </w:r>
      <w:r w:rsidR="008D5EA8">
        <w:rPr>
          <w:rFonts w:ascii="Arial" w:hAnsi="Arial"/>
          <w:sz w:val="22"/>
        </w:rPr>
        <w:t xml:space="preserve">für das </w:t>
      </w:r>
      <w:r w:rsidR="008D5EA8" w:rsidRPr="00DD3237">
        <w:rPr>
          <w:rFonts w:ascii="Arial" w:hAnsi="Arial"/>
          <w:b/>
          <w:sz w:val="22"/>
        </w:rPr>
        <w:t>A</w:t>
      </w:r>
      <w:r w:rsidR="00461F3E" w:rsidRPr="00DD3237">
        <w:rPr>
          <w:rFonts w:ascii="Arial" w:hAnsi="Arial"/>
          <w:b/>
          <w:sz w:val="22"/>
        </w:rPr>
        <w:t>ll</w:t>
      </w:r>
      <w:r w:rsidR="008A7825" w:rsidRPr="00DD3237">
        <w:rPr>
          <w:rFonts w:ascii="Arial" w:hAnsi="Arial"/>
          <w:b/>
          <w:sz w:val="22"/>
        </w:rPr>
        <w:t>-I</w:t>
      </w:r>
      <w:r w:rsidR="00461F3E" w:rsidRPr="00DD3237">
        <w:rPr>
          <w:rFonts w:ascii="Arial" w:hAnsi="Arial"/>
          <w:b/>
          <w:sz w:val="22"/>
        </w:rPr>
        <w:t>n</w:t>
      </w:r>
      <w:r w:rsidR="008D5EA8" w:rsidRPr="00DD3237">
        <w:rPr>
          <w:rFonts w:ascii="Arial" w:hAnsi="Arial"/>
          <w:b/>
          <w:sz w:val="22"/>
        </w:rPr>
        <w:t>-O</w:t>
      </w:r>
      <w:r w:rsidR="00461F3E" w:rsidRPr="00DD3237">
        <w:rPr>
          <w:rFonts w:ascii="Arial" w:hAnsi="Arial"/>
          <w:b/>
          <w:sz w:val="22"/>
        </w:rPr>
        <w:t>ne</w:t>
      </w:r>
      <w:r w:rsidR="008A7825">
        <w:rPr>
          <w:rFonts w:ascii="Arial" w:hAnsi="Arial"/>
          <w:sz w:val="22"/>
        </w:rPr>
        <w:t>-Konzept</w:t>
      </w:r>
      <w:r w:rsidR="0060087A">
        <w:rPr>
          <w:rFonts w:ascii="Arial" w:hAnsi="Arial"/>
          <w:sz w:val="22"/>
        </w:rPr>
        <w:t xml:space="preserve"> des</w:t>
      </w:r>
      <w:r w:rsidRPr="0002229B">
        <w:rPr>
          <w:rFonts w:ascii="Arial" w:hAnsi="Arial"/>
          <w:sz w:val="22"/>
        </w:rPr>
        <w:t xml:space="preserve"> </w:t>
      </w:r>
      <w:r w:rsidR="0060087A">
        <w:rPr>
          <w:rFonts w:ascii="Arial" w:hAnsi="Arial"/>
          <w:sz w:val="22"/>
        </w:rPr>
        <w:t>Unternehmens. Dieses basiert</w:t>
      </w:r>
      <w:r w:rsidRPr="0002229B">
        <w:rPr>
          <w:rFonts w:ascii="Arial" w:hAnsi="Arial"/>
          <w:sz w:val="22"/>
        </w:rPr>
        <w:t xml:space="preserve"> auf </w:t>
      </w:r>
      <w:r w:rsidR="0060087A">
        <w:rPr>
          <w:rFonts w:ascii="Arial" w:hAnsi="Arial"/>
          <w:sz w:val="22"/>
        </w:rPr>
        <w:t>dem</w:t>
      </w:r>
      <w:r w:rsidR="008A7825">
        <w:rPr>
          <w:rFonts w:ascii="Arial" w:hAnsi="Arial"/>
          <w:sz w:val="22"/>
        </w:rPr>
        <w:t xml:space="preserve"> umfassenden Know-how</w:t>
      </w:r>
      <w:r w:rsidRPr="0002229B">
        <w:rPr>
          <w:rFonts w:ascii="Arial" w:hAnsi="Arial"/>
          <w:sz w:val="22"/>
        </w:rPr>
        <w:t xml:space="preserve"> </w:t>
      </w:r>
      <w:r w:rsidR="0060087A">
        <w:rPr>
          <w:rFonts w:ascii="Arial" w:hAnsi="Arial"/>
          <w:sz w:val="22"/>
        </w:rPr>
        <w:t xml:space="preserve">der BLM GROUP </w:t>
      </w:r>
      <w:r w:rsidR="008A7825">
        <w:rPr>
          <w:rFonts w:ascii="Arial" w:hAnsi="Arial"/>
          <w:sz w:val="22"/>
        </w:rPr>
        <w:t>rund um alle T</w:t>
      </w:r>
      <w:r w:rsidRPr="0002229B">
        <w:rPr>
          <w:rFonts w:ascii="Arial" w:hAnsi="Arial"/>
          <w:sz w:val="22"/>
        </w:rPr>
        <w:t>echnologien</w:t>
      </w:r>
      <w:r w:rsidR="00002A94">
        <w:rPr>
          <w:rFonts w:ascii="Arial" w:hAnsi="Arial"/>
          <w:sz w:val="22"/>
        </w:rPr>
        <w:t xml:space="preserve"> für die</w:t>
      </w:r>
      <w:r w:rsidR="008A7825">
        <w:rPr>
          <w:rFonts w:ascii="Arial" w:hAnsi="Arial"/>
          <w:sz w:val="22"/>
        </w:rPr>
        <w:t xml:space="preserve"> </w:t>
      </w:r>
      <w:r w:rsidR="00002A94">
        <w:rPr>
          <w:rFonts w:ascii="Arial" w:hAnsi="Arial"/>
          <w:sz w:val="22"/>
        </w:rPr>
        <w:t>Bearbeitung von</w:t>
      </w:r>
      <w:r w:rsidRPr="0002229B">
        <w:rPr>
          <w:rFonts w:ascii="Arial" w:hAnsi="Arial"/>
          <w:sz w:val="22"/>
        </w:rPr>
        <w:t xml:space="preserve"> </w:t>
      </w:r>
      <w:r w:rsidR="00002A94">
        <w:rPr>
          <w:rFonts w:ascii="Arial" w:hAnsi="Arial"/>
          <w:sz w:val="22"/>
        </w:rPr>
        <w:t>Metallrohren</w:t>
      </w:r>
      <w:r w:rsidRPr="0002229B">
        <w:rPr>
          <w:rFonts w:ascii="Arial" w:hAnsi="Arial"/>
          <w:sz w:val="22"/>
        </w:rPr>
        <w:t xml:space="preserve"> und auf </w:t>
      </w:r>
      <w:r w:rsidR="0060087A">
        <w:rPr>
          <w:rFonts w:ascii="Arial" w:hAnsi="Arial"/>
          <w:sz w:val="22"/>
        </w:rPr>
        <w:t>ihrer</w:t>
      </w:r>
      <w:r w:rsidR="008A7825">
        <w:rPr>
          <w:rFonts w:ascii="Arial" w:hAnsi="Arial"/>
          <w:sz w:val="22"/>
        </w:rPr>
        <w:t xml:space="preserve"> Fähigkeit der Integration dieser Technologien</w:t>
      </w:r>
      <w:r w:rsidRPr="0002229B">
        <w:rPr>
          <w:rFonts w:ascii="Arial" w:hAnsi="Arial"/>
          <w:sz w:val="22"/>
        </w:rPr>
        <w:t xml:space="preserve"> </w:t>
      </w:r>
      <w:r w:rsidR="0060087A">
        <w:rPr>
          <w:rFonts w:ascii="Arial" w:hAnsi="Arial"/>
          <w:sz w:val="22"/>
        </w:rPr>
        <w:t>zur</w:t>
      </w:r>
      <w:r w:rsidRPr="0002229B">
        <w:rPr>
          <w:rFonts w:ascii="Arial" w:hAnsi="Arial"/>
          <w:sz w:val="22"/>
        </w:rPr>
        <w:t xml:space="preserve"> </w:t>
      </w:r>
      <w:r w:rsidR="007F113C">
        <w:rPr>
          <w:rFonts w:ascii="Arial" w:hAnsi="Arial"/>
          <w:sz w:val="22"/>
        </w:rPr>
        <w:t>durchgängige</w:t>
      </w:r>
      <w:r w:rsidR="0060087A">
        <w:rPr>
          <w:rFonts w:ascii="Arial" w:hAnsi="Arial"/>
          <w:sz w:val="22"/>
        </w:rPr>
        <w:t>n</w:t>
      </w:r>
      <w:r w:rsidR="008A7825">
        <w:rPr>
          <w:rFonts w:ascii="Arial" w:hAnsi="Arial"/>
          <w:sz w:val="22"/>
        </w:rPr>
        <w:t>,</w:t>
      </w:r>
      <w:r w:rsidR="007F113C">
        <w:rPr>
          <w:rFonts w:ascii="Arial" w:hAnsi="Arial"/>
          <w:sz w:val="22"/>
        </w:rPr>
        <w:t xml:space="preserve"> effiziente</w:t>
      </w:r>
      <w:r w:rsidR="0060087A">
        <w:rPr>
          <w:rFonts w:ascii="Arial" w:hAnsi="Arial"/>
          <w:sz w:val="22"/>
        </w:rPr>
        <w:t>n</w:t>
      </w:r>
      <w:r w:rsidRPr="0002229B">
        <w:rPr>
          <w:rFonts w:ascii="Arial" w:hAnsi="Arial"/>
          <w:sz w:val="22"/>
        </w:rPr>
        <w:t xml:space="preserve"> Prozess</w:t>
      </w:r>
      <w:r w:rsidR="007F113C">
        <w:rPr>
          <w:rFonts w:ascii="Arial" w:hAnsi="Arial"/>
          <w:sz w:val="22"/>
        </w:rPr>
        <w:t>e</w:t>
      </w:r>
      <w:r w:rsidR="0060087A">
        <w:rPr>
          <w:rFonts w:ascii="Arial" w:hAnsi="Arial"/>
          <w:sz w:val="22"/>
        </w:rPr>
        <w:t>n – die ihren</w:t>
      </w:r>
      <w:r w:rsidRPr="0002229B">
        <w:rPr>
          <w:rFonts w:ascii="Arial" w:hAnsi="Arial"/>
          <w:sz w:val="22"/>
        </w:rPr>
        <w:t xml:space="preserve"> Fokus </w:t>
      </w:r>
      <w:r w:rsidR="0060087A">
        <w:rPr>
          <w:rFonts w:ascii="Arial" w:hAnsi="Arial"/>
          <w:sz w:val="22"/>
        </w:rPr>
        <w:t>auf die fertigen Werkstücke</w:t>
      </w:r>
      <w:r w:rsidRPr="0002229B">
        <w:rPr>
          <w:rFonts w:ascii="Arial" w:hAnsi="Arial"/>
          <w:sz w:val="22"/>
        </w:rPr>
        <w:t xml:space="preserve"> und nicht </w:t>
      </w:r>
      <w:r w:rsidR="0060087A">
        <w:rPr>
          <w:rFonts w:ascii="Arial" w:hAnsi="Arial"/>
          <w:sz w:val="22"/>
        </w:rPr>
        <w:t xml:space="preserve">auf </w:t>
      </w:r>
      <w:r w:rsidRPr="0002229B">
        <w:rPr>
          <w:rFonts w:ascii="Arial" w:hAnsi="Arial"/>
          <w:sz w:val="22"/>
        </w:rPr>
        <w:t>die einzelne</w:t>
      </w:r>
      <w:r w:rsidR="0060087A">
        <w:rPr>
          <w:rFonts w:ascii="Arial" w:hAnsi="Arial"/>
          <w:sz w:val="22"/>
        </w:rPr>
        <w:t>n Bearbeitungsschritte richten</w:t>
      </w:r>
      <w:r w:rsidRPr="0002229B">
        <w:rPr>
          <w:rFonts w:ascii="Arial" w:hAnsi="Arial"/>
          <w:sz w:val="22"/>
        </w:rPr>
        <w:t>.</w:t>
      </w:r>
    </w:p>
    <w:p w:rsidR="00FB7BAB" w:rsidRPr="0002229B" w:rsidRDefault="00FB7BAB" w:rsidP="00FB7BAB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</w:p>
    <w:p w:rsidR="00FB7BAB" w:rsidRPr="0002229B" w:rsidRDefault="006D008F" w:rsidP="00FB7BAB">
      <w:pPr>
        <w:spacing w:before="120" w:after="120" w:line="24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Der Prozess: D</w:t>
      </w:r>
      <w:bookmarkStart w:id="4" w:name="_GoBack"/>
      <w:bookmarkEnd w:id="4"/>
      <w:r w:rsidR="00D06D03">
        <w:rPr>
          <w:rFonts w:ascii="Arial" w:hAnsi="Arial"/>
          <w:b/>
          <w:sz w:val="22"/>
        </w:rPr>
        <w:t>rei Maschinen arbeiten parallel</w:t>
      </w:r>
    </w:p>
    <w:p w:rsidR="00FB7BAB" w:rsidRPr="0002229B" w:rsidRDefault="00A34205" w:rsidP="00FB7BAB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Die Rohrumformmaschine </w:t>
      </w:r>
      <w:r w:rsidR="00FB7BAB" w:rsidRPr="00DD3237">
        <w:rPr>
          <w:rFonts w:ascii="Arial" w:hAnsi="Arial"/>
          <w:b/>
          <w:sz w:val="22"/>
        </w:rPr>
        <w:t xml:space="preserve">3-RUNNER </w:t>
      </w:r>
      <w:r w:rsidR="00FB7BAB" w:rsidRPr="0002229B">
        <w:rPr>
          <w:rFonts w:ascii="Arial" w:hAnsi="Arial"/>
          <w:sz w:val="22"/>
        </w:rPr>
        <w:t xml:space="preserve">führt </w:t>
      </w:r>
      <w:r>
        <w:rPr>
          <w:rFonts w:ascii="Arial" w:hAnsi="Arial"/>
          <w:sz w:val="22"/>
        </w:rPr>
        <w:t>die</w:t>
      </w:r>
      <w:r w:rsidR="00FB7BAB" w:rsidRPr="0002229B">
        <w:rPr>
          <w:rFonts w:ascii="Arial" w:hAnsi="Arial"/>
          <w:sz w:val="22"/>
        </w:rPr>
        <w:t xml:space="preserve"> Rohr</w:t>
      </w:r>
      <w:r>
        <w:rPr>
          <w:rFonts w:ascii="Arial" w:hAnsi="Arial"/>
          <w:sz w:val="22"/>
        </w:rPr>
        <w:t>e</w:t>
      </w:r>
      <w:r w:rsidR="00FB7BAB" w:rsidRPr="0002229B">
        <w:rPr>
          <w:rFonts w:ascii="Arial" w:hAnsi="Arial"/>
          <w:sz w:val="22"/>
        </w:rPr>
        <w:t xml:space="preserve"> von Rolle</w:t>
      </w:r>
      <w:r>
        <w:rPr>
          <w:rFonts w:ascii="Arial" w:hAnsi="Arial"/>
          <w:sz w:val="22"/>
        </w:rPr>
        <w:t>n</w:t>
      </w:r>
      <w:r w:rsidR="00FB7BAB" w:rsidRPr="0002229B">
        <w:rPr>
          <w:rFonts w:ascii="Arial" w:hAnsi="Arial"/>
          <w:sz w:val="22"/>
        </w:rPr>
        <w:t xml:space="preserve"> zu, richtet </w:t>
      </w:r>
      <w:r>
        <w:rPr>
          <w:rFonts w:ascii="Arial" w:hAnsi="Arial"/>
          <w:sz w:val="22"/>
        </w:rPr>
        <w:t>sie gerade</w:t>
      </w:r>
      <w:r w:rsidR="00FB7BAB" w:rsidRPr="0002229B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formt sie an</w:t>
      </w:r>
      <w:r w:rsidR="00FB7BAB" w:rsidRPr="0002229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FB7BAB" w:rsidRPr="0002229B">
        <w:rPr>
          <w:rFonts w:ascii="Arial" w:hAnsi="Arial"/>
          <w:sz w:val="22"/>
        </w:rPr>
        <w:t xml:space="preserve"> Ende </w:t>
      </w:r>
      <w:r>
        <w:rPr>
          <w:rFonts w:ascii="Arial" w:hAnsi="Arial"/>
          <w:sz w:val="22"/>
        </w:rPr>
        <w:t>um</w:t>
      </w:r>
      <w:r w:rsidR="00FB7BAB" w:rsidRPr="0002229B">
        <w:rPr>
          <w:rFonts w:ascii="Arial" w:hAnsi="Arial"/>
          <w:sz w:val="22"/>
        </w:rPr>
        <w:t xml:space="preserve">, schneidet </w:t>
      </w:r>
      <w:r>
        <w:rPr>
          <w:rFonts w:ascii="Arial" w:hAnsi="Arial"/>
          <w:sz w:val="22"/>
        </w:rPr>
        <w:t>die Rohre</w:t>
      </w:r>
      <w:r w:rsidR="00FB7BAB" w:rsidRPr="0002229B">
        <w:rPr>
          <w:rFonts w:ascii="Arial" w:hAnsi="Arial"/>
          <w:sz w:val="22"/>
        </w:rPr>
        <w:t xml:space="preserve"> nach Maß und versorgt automatisch die Ladevorrichtung der </w:t>
      </w:r>
      <w:r w:rsidR="000C5F46">
        <w:rPr>
          <w:rFonts w:ascii="Arial" w:hAnsi="Arial"/>
          <w:sz w:val="22"/>
        </w:rPr>
        <w:t>vollelektrischen Multiradius</w:t>
      </w:r>
      <w:r w:rsidR="000C5F46" w:rsidRPr="0002229B">
        <w:rPr>
          <w:rFonts w:ascii="Arial" w:hAnsi="Arial"/>
          <w:sz w:val="22"/>
        </w:rPr>
        <w:t xml:space="preserve">-Rohrbiegemaschine </w:t>
      </w:r>
      <w:r w:rsidR="000C5F46" w:rsidRPr="00DD3237">
        <w:rPr>
          <w:rFonts w:ascii="Arial" w:hAnsi="Arial"/>
          <w:b/>
          <w:sz w:val="22"/>
        </w:rPr>
        <w:t>SMART</w:t>
      </w:r>
      <w:r w:rsidR="00FB7BAB" w:rsidRPr="0002229B">
        <w:rPr>
          <w:rFonts w:ascii="Arial" w:hAnsi="Arial"/>
          <w:sz w:val="22"/>
        </w:rPr>
        <w:t>.</w:t>
      </w:r>
    </w:p>
    <w:p w:rsidR="00FB7BAB" w:rsidRPr="0002229B" w:rsidRDefault="000A1A98" w:rsidP="00FB7BAB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>Die</w:t>
      </w:r>
      <w:r w:rsidR="000C5F46">
        <w:rPr>
          <w:rFonts w:ascii="Arial" w:hAnsi="Arial"/>
          <w:sz w:val="22"/>
        </w:rPr>
        <w:t>se M</w:t>
      </w:r>
      <w:r w:rsidRPr="0002229B">
        <w:rPr>
          <w:rFonts w:ascii="Arial" w:hAnsi="Arial"/>
          <w:sz w:val="22"/>
        </w:rPr>
        <w:t xml:space="preserve">aschine </w:t>
      </w:r>
      <w:r w:rsidR="00FB7BAB" w:rsidRPr="0002229B">
        <w:rPr>
          <w:rFonts w:ascii="Arial" w:hAnsi="Arial"/>
          <w:sz w:val="22"/>
        </w:rPr>
        <w:t>mit Rechts- und Linksbiegung i</w:t>
      </w:r>
      <w:r>
        <w:rPr>
          <w:rFonts w:ascii="Arial" w:hAnsi="Arial"/>
          <w:sz w:val="22"/>
        </w:rPr>
        <w:t>n eine</w:t>
      </w:r>
      <w:r w:rsidR="00FB7BAB" w:rsidRPr="0002229B">
        <w:rPr>
          <w:rFonts w:ascii="Arial" w:hAnsi="Arial"/>
          <w:sz w:val="22"/>
        </w:rPr>
        <w:t xml:space="preserve">m Prozess </w:t>
      </w:r>
      <w:r w:rsidR="000C5F46">
        <w:rPr>
          <w:rFonts w:ascii="Arial" w:hAnsi="Arial"/>
          <w:sz w:val="22"/>
        </w:rPr>
        <w:t xml:space="preserve">sowie integrierter </w:t>
      </w:r>
      <w:proofErr w:type="spellStart"/>
      <w:r w:rsidR="000C5F46">
        <w:rPr>
          <w:rFonts w:ascii="Arial" w:hAnsi="Arial"/>
          <w:sz w:val="22"/>
        </w:rPr>
        <w:t>Be</w:t>
      </w:r>
      <w:proofErr w:type="spellEnd"/>
      <w:r w:rsidR="000C5F46">
        <w:rPr>
          <w:rFonts w:ascii="Arial" w:hAnsi="Arial"/>
          <w:sz w:val="22"/>
        </w:rPr>
        <w:t>- und Entladung biegt die Rohre</w:t>
      </w:r>
      <w:r w:rsidR="00FB7BAB" w:rsidRPr="0002229B">
        <w:rPr>
          <w:rFonts w:ascii="Arial" w:hAnsi="Arial"/>
          <w:sz w:val="22"/>
        </w:rPr>
        <w:t xml:space="preserve"> </w:t>
      </w:r>
      <w:r w:rsidR="000C5F46">
        <w:rPr>
          <w:rFonts w:ascii="Arial" w:hAnsi="Arial"/>
          <w:sz w:val="22"/>
        </w:rPr>
        <w:t xml:space="preserve">mit </w:t>
      </w:r>
      <w:r w:rsidR="00FB7BAB" w:rsidRPr="0002229B">
        <w:rPr>
          <w:rFonts w:ascii="Arial" w:hAnsi="Arial"/>
          <w:sz w:val="22"/>
        </w:rPr>
        <w:t>eine</w:t>
      </w:r>
      <w:r w:rsidR="000C5F46">
        <w:rPr>
          <w:rFonts w:ascii="Arial" w:hAnsi="Arial"/>
          <w:sz w:val="22"/>
        </w:rPr>
        <w:t>m Dorn</w:t>
      </w:r>
      <w:r w:rsidR="00FB7BAB" w:rsidRPr="0002229B">
        <w:rPr>
          <w:rFonts w:ascii="Arial" w:hAnsi="Arial"/>
          <w:sz w:val="22"/>
        </w:rPr>
        <w:t xml:space="preserve"> und entlädt </w:t>
      </w:r>
      <w:r w:rsidR="000C5F46">
        <w:rPr>
          <w:rFonts w:ascii="Arial" w:hAnsi="Arial"/>
          <w:sz w:val="22"/>
        </w:rPr>
        <w:t>die fertigen</w:t>
      </w:r>
      <w:r w:rsidR="00FB7BAB" w:rsidRPr="0002229B">
        <w:rPr>
          <w:rFonts w:ascii="Arial" w:hAnsi="Arial"/>
          <w:sz w:val="22"/>
        </w:rPr>
        <w:t xml:space="preserve"> Teil</w:t>
      </w:r>
      <w:r w:rsidR="000C5F46">
        <w:rPr>
          <w:rFonts w:ascii="Arial" w:hAnsi="Arial"/>
          <w:sz w:val="22"/>
        </w:rPr>
        <w:t>e</w:t>
      </w:r>
      <w:r w:rsidR="00C65EBF">
        <w:rPr>
          <w:rFonts w:ascii="Arial" w:hAnsi="Arial"/>
          <w:sz w:val="22"/>
        </w:rPr>
        <w:t xml:space="preserve"> </w:t>
      </w:r>
      <w:r w:rsidR="00FB7BAB" w:rsidRPr="0002229B">
        <w:rPr>
          <w:rFonts w:ascii="Arial" w:hAnsi="Arial"/>
          <w:sz w:val="22"/>
        </w:rPr>
        <w:t>automatisch auf ein Förderband.</w:t>
      </w:r>
    </w:p>
    <w:p w:rsidR="00FB7BAB" w:rsidRPr="0002229B" w:rsidRDefault="00C65EBF" w:rsidP="00FB7BAB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Die </w:t>
      </w:r>
      <w:r w:rsidR="00FB7BAB" w:rsidRPr="00DD3237">
        <w:rPr>
          <w:rFonts w:ascii="Arial" w:hAnsi="Arial"/>
          <w:b/>
          <w:sz w:val="22"/>
        </w:rPr>
        <w:t>E-FOR</w:t>
      </w:r>
      <w:r w:rsidRPr="00DD3237">
        <w:rPr>
          <w:rFonts w:ascii="Arial" w:hAnsi="Arial"/>
          <w:b/>
          <w:sz w:val="22"/>
        </w:rPr>
        <w:t>M</w:t>
      </w:r>
      <w:r>
        <w:rPr>
          <w:rFonts w:ascii="Arial" w:hAnsi="Arial"/>
          <w:sz w:val="22"/>
        </w:rPr>
        <w:t xml:space="preserve"> formt schließlich die anderen Enden der Rohre um, wobei sie</w:t>
      </w:r>
      <w:r w:rsidR="00FB7BAB" w:rsidRPr="0002229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die in der </w:t>
      </w:r>
      <w:r w:rsidRPr="0002229B">
        <w:rPr>
          <w:rFonts w:ascii="Arial" w:hAnsi="Arial"/>
          <w:sz w:val="22"/>
        </w:rPr>
        <w:t xml:space="preserve">Automobilindustrie </w:t>
      </w:r>
      <w:r>
        <w:rPr>
          <w:rFonts w:ascii="Arial" w:hAnsi="Arial"/>
          <w:sz w:val="22"/>
        </w:rPr>
        <w:t>üblichen Toleranzen einhält</w:t>
      </w:r>
      <w:r w:rsidR="00FB7BAB" w:rsidRPr="0002229B">
        <w:rPr>
          <w:rFonts w:ascii="Arial" w:hAnsi="Arial"/>
          <w:sz w:val="22"/>
        </w:rPr>
        <w:t>.</w:t>
      </w:r>
    </w:p>
    <w:p w:rsidR="00FB7BAB" w:rsidRPr="0002229B" w:rsidRDefault="00FB7BAB" w:rsidP="00FB7BAB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02229B">
        <w:rPr>
          <w:rFonts w:ascii="Arial" w:hAnsi="Arial"/>
          <w:sz w:val="22"/>
        </w:rPr>
        <w:lastRenderedPageBreak/>
        <w:t xml:space="preserve">Die Lösung ist </w:t>
      </w:r>
      <w:r w:rsidR="002346A2">
        <w:rPr>
          <w:rFonts w:ascii="Arial" w:hAnsi="Arial"/>
          <w:sz w:val="22"/>
        </w:rPr>
        <w:t>gleich aus mehrfacher</w:t>
      </w:r>
      <w:r w:rsidRPr="0002229B">
        <w:rPr>
          <w:rFonts w:ascii="Arial" w:hAnsi="Arial"/>
          <w:sz w:val="22"/>
        </w:rPr>
        <w:t xml:space="preserve"> </w:t>
      </w:r>
      <w:r w:rsidR="002346A2">
        <w:rPr>
          <w:rFonts w:ascii="Arial" w:hAnsi="Arial"/>
          <w:sz w:val="22"/>
        </w:rPr>
        <w:t>Sicht</w:t>
      </w:r>
      <w:r w:rsidRPr="0002229B">
        <w:rPr>
          <w:rFonts w:ascii="Arial" w:hAnsi="Arial"/>
          <w:sz w:val="22"/>
        </w:rPr>
        <w:t xml:space="preserve"> extrem </w:t>
      </w:r>
      <w:r w:rsidR="002346A2">
        <w:rPr>
          <w:rFonts w:ascii="Arial" w:hAnsi="Arial"/>
          <w:sz w:val="22"/>
        </w:rPr>
        <w:t>effizient:</w:t>
      </w:r>
      <w:r w:rsidR="008C1CE0">
        <w:rPr>
          <w:rFonts w:ascii="Arial" w:hAnsi="Arial"/>
          <w:sz w:val="22"/>
        </w:rPr>
        <w:t xml:space="preserve"> So </w:t>
      </w:r>
      <w:r w:rsidR="008C1CE0" w:rsidRPr="0002229B">
        <w:rPr>
          <w:rFonts w:ascii="Arial" w:hAnsi="Arial"/>
          <w:sz w:val="22"/>
        </w:rPr>
        <w:t xml:space="preserve">ermöglicht </w:t>
      </w:r>
      <w:r w:rsidR="008C1CE0">
        <w:rPr>
          <w:rFonts w:ascii="Arial" w:hAnsi="Arial"/>
          <w:sz w:val="22"/>
        </w:rPr>
        <w:t>d</w:t>
      </w:r>
      <w:r w:rsidRPr="0002229B">
        <w:rPr>
          <w:rFonts w:ascii="Arial" w:hAnsi="Arial"/>
          <w:sz w:val="22"/>
        </w:rPr>
        <w:t xml:space="preserve">ie </w:t>
      </w:r>
      <w:proofErr w:type="spellStart"/>
      <w:r w:rsidRPr="0002229B">
        <w:rPr>
          <w:rFonts w:ascii="Arial" w:hAnsi="Arial"/>
          <w:sz w:val="22"/>
        </w:rPr>
        <w:t>Parall</w:t>
      </w:r>
      <w:r w:rsidR="008C1CE0">
        <w:rPr>
          <w:rFonts w:ascii="Arial" w:hAnsi="Arial"/>
          <w:sz w:val="22"/>
        </w:rPr>
        <w:t>elisierung</w:t>
      </w:r>
      <w:proofErr w:type="spellEnd"/>
      <w:r w:rsidR="008C1CE0">
        <w:rPr>
          <w:rFonts w:ascii="Arial" w:hAnsi="Arial"/>
          <w:sz w:val="22"/>
        </w:rPr>
        <w:t xml:space="preserve"> einiger Arbeitsschritte</w:t>
      </w:r>
      <w:r w:rsidRPr="0002229B">
        <w:rPr>
          <w:rFonts w:ascii="Arial" w:hAnsi="Arial"/>
          <w:sz w:val="22"/>
        </w:rPr>
        <w:t xml:space="preserve"> auf verschiedenen Systemen </w:t>
      </w:r>
      <w:r w:rsidR="008C1CE0">
        <w:rPr>
          <w:rFonts w:ascii="Arial" w:hAnsi="Arial"/>
          <w:sz w:val="22"/>
        </w:rPr>
        <w:t>o</w:t>
      </w:r>
      <w:r w:rsidRPr="0002229B">
        <w:rPr>
          <w:rFonts w:ascii="Arial" w:hAnsi="Arial"/>
          <w:sz w:val="22"/>
        </w:rPr>
        <w:t>pt</w:t>
      </w:r>
      <w:r w:rsidR="008C1CE0">
        <w:rPr>
          <w:rFonts w:ascii="Arial" w:hAnsi="Arial"/>
          <w:sz w:val="22"/>
        </w:rPr>
        <w:t>imierte</w:t>
      </w:r>
      <w:r w:rsidRPr="0002229B">
        <w:rPr>
          <w:rFonts w:ascii="Arial" w:hAnsi="Arial"/>
          <w:sz w:val="22"/>
        </w:rPr>
        <w:t xml:space="preserve"> Zykluszeit</w:t>
      </w:r>
      <w:r w:rsidR="008C1CE0">
        <w:rPr>
          <w:rFonts w:ascii="Arial" w:hAnsi="Arial"/>
          <w:sz w:val="22"/>
        </w:rPr>
        <w:t>en</w:t>
      </w:r>
      <w:r w:rsidRPr="0002229B">
        <w:rPr>
          <w:rFonts w:ascii="Arial" w:hAnsi="Arial"/>
          <w:sz w:val="22"/>
        </w:rPr>
        <w:t xml:space="preserve"> und </w:t>
      </w:r>
      <w:r w:rsidR="008C1CE0">
        <w:rPr>
          <w:rFonts w:ascii="Arial" w:hAnsi="Arial"/>
          <w:sz w:val="22"/>
        </w:rPr>
        <w:t>reduzierte</w:t>
      </w:r>
      <w:r w:rsidRPr="0002229B">
        <w:rPr>
          <w:rFonts w:ascii="Arial" w:hAnsi="Arial"/>
          <w:sz w:val="22"/>
        </w:rPr>
        <w:t xml:space="preserve"> Stückkosten.</w:t>
      </w:r>
    </w:p>
    <w:p w:rsidR="00FB7BAB" w:rsidRPr="0002229B" w:rsidRDefault="005A52E6" w:rsidP="00FB7BAB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>Zudem</w:t>
      </w:r>
      <w:r w:rsidR="00FB7BAB" w:rsidRPr="0002229B">
        <w:rPr>
          <w:rFonts w:ascii="Arial" w:hAnsi="Arial"/>
          <w:sz w:val="22"/>
        </w:rPr>
        <w:t xml:space="preserve"> </w:t>
      </w:r>
      <w:r w:rsidRPr="0002229B">
        <w:rPr>
          <w:rFonts w:ascii="Arial" w:hAnsi="Arial"/>
          <w:sz w:val="22"/>
        </w:rPr>
        <w:t xml:space="preserve">ermöglicht </w:t>
      </w:r>
      <w:r>
        <w:rPr>
          <w:rFonts w:ascii="Arial" w:hAnsi="Arial"/>
          <w:sz w:val="22"/>
        </w:rPr>
        <w:t xml:space="preserve">die Zuführung der Rohre </w:t>
      </w:r>
      <w:r w:rsidR="00FB7BAB" w:rsidRPr="0002229B">
        <w:rPr>
          <w:rFonts w:ascii="Arial" w:hAnsi="Arial"/>
          <w:sz w:val="22"/>
        </w:rPr>
        <w:t xml:space="preserve">von </w:t>
      </w:r>
      <w:r w:rsidR="008D5EA8">
        <w:rPr>
          <w:rFonts w:ascii="Arial" w:hAnsi="Arial"/>
          <w:sz w:val="22"/>
        </w:rPr>
        <w:t>Rollen</w:t>
      </w:r>
      <w:r>
        <w:rPr>
          <w:rFonts w:ascii="Arial" w:hAnsi="Arial"/>
          <w:sz w:val="22"/>
        </w:rPr>
        <w:t xml:space="preserve"> eine</w:t>
      </w:r>
      <w:r w:rsidR="00FB7BAB" w:rsidRPr="0002229B">
        <w:rPr>
          <w:rFonts w:ascii="Arial" w:hAnsi="Arial"/>
          <w:sz w:val="22"/>
        </w:rPr>
        <w:t xml:space="preserve"> Opti</w:t>
      </w:r>
      <w:r w:rsidR="00D06D03">
        <w:rPr>
          <w:rFonts w:ascii="Arial" w:hAnsi="Arial"/>
          <w:sz w:val="22"/>
        </w:rPr>
        <w:t>mierung des Materialverbrauchs.</w:t>
      </w:r>
    </w:p>
    <w:p w:rsidR="00FB7BAB" w:rsidRPr="0002229B" w:rsidRDefault="00FE115F" w:rsidP="00FB7BAB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>Schließlich vereinfacht die Integration</w:t>
      </w:r>
      <w:r w:rsidR="00FB7BAB" w:rsidRPr="0002229B">
        <w:rPr>
          <w:rFonts w:ascii="Arial" w:hAnsi="Arial"/>
          <w:sz w:val="22"/>
        </w:rPr>
        <w:t xml:space="preserve"> alle</w:t>
      </w:r>
      <w:r>
        <w:rPr>
          <w:rFonts w:ascii="Arial" w:hAnsi="Arial"/>
          <w:sz w:val="22"/>
        </w:rPr>
        <w:t>r</w:t>
      </w:r>
      <w:r w:rsidR="00FB7BAB" w:rsidRPr="0002229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Arbeitsschritte in einem einzigen Prozess </w:t>
      </w:r>
      <w:r w:rsidR="00FB7BAB" w:rsidRPr="0002229B">
        <w:rPr>
          <w:rFonts w:ascii="Arial" w:hAnsi="Arial"/>
          <w:sz w:val="22"/>
        </w:rPr>
        <w:t>die Logistik</w:t>
      </w:r>
      <w:r>
        <w:rPr>
          <w:rFonts w:ascii="Arial" w:hAnsi="Arial"/>
          <w:sz w:val="22"/>
        </w:rPr>
        <w:t>.</w:t>
      </w:r>
      <w:r w:rsidR="00FB7BAB" w:rsidRPr="0002229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Sämtliche Zwischenschritte </w:t>
      </w:r>
      <w:r w:rsidR="00954DC3">
        <w:rPr>
          <w:rFonts w:ascii="Arial" w:hAnsi="Arial"/>
          <w:sz w:val="22"/>
        </w:rPr>
        <w:t xml:space="preserve">und -lagerungen </w:t>
      </w:r>
      <w:r>
        <w:rPr>
          <w:rFonts w:ascii="Arial" w:hAnsi="Arial"/>
          <w:sz w:val="22"/>
        </w:rPr>
        <w:t>sind eliminiert</w:t>
      </w:r>
      <w:r w:rsidR="00FB7BAB" w:rsidRPr="0002229B">
        <w:rPr>
          <w:rFonts w:ascii="Arial" w:hAnsi="Arial"/>
          <w:sz w:val="22"/>
        </w:rPr>
        <w:t xml:space="preserve">, </w:t>
      </w:r>
      <w:r w:rsidR="00954DC3">
        <w:rPr>
          <w:rFonts w:ascii="Arial" w:hAnsi="Arial"/>
          <w:sz w:val="22"/>
        </w:rPr>
        <w:t xml:space="preserve">und </w:t>
      </w:r>
      <w:r w:rsidR="00FB7BAB" w:rsidRPr="0002229B">
        <w:rPr>
          <w:rFonts w:ascii="Arial" w:hAnsi="Arial"/>
          <w:sz w:val="22"/>
        </w:rPr>
        <w:t xml:space="preserve">die </w:t>
      </w:r>
      <w:r>
        <w:rPr>
          <w:rFonts w:ascii="Arial" w:hAnsi="Arial"/>
          <w:sz w:val="22"/>
        </w:rPr>
        <w:t>Werkstücke müssen nicht manuell von Maschine zu Maschine transportiert werden</w:t>
      </w:r>
      <w:r w:rsidR="00954DC3">
        <w:rPr>
          <w:rFonts w:ascii="Arial" w:hAnsi="Arial"/>
          <w:sz w:val="22"/>
        </w:rPr>
        <w:t>.</w:t>
      </w:r>
      <w:r w:rsidR="00FB7BAB" w:rsidRPr="0002229B">
        <w:rPr>
          <w:rFonts w:ascii="Arial" w:hAnsi="Arial"/>
          <w:sz w:val="22"/>
        </w:rPr>
        <w:t xml:space="preserve"> </w:t>
      </w:r>
      <w:r w:rsidR="00954DC3">
        <w:rPr>
          <w:rFonts w:ascii="Arial" w:hAnsi="Arial"/>
          <w:sz w:val="22"/>
        </w:rPr>
        <w:t xml:space="preserve">Das alles garantiert eine </w:t>
      </w:r>
      <w:r w:rsidR="00FB7BAB" w:rsidRPr="0002229B">
        <w:rPr>
          <w:rFonts w:ascii="Arial" w:hAnsi="Arial"/>
          <w:sz w:val="22"/>
        </w:rPr>
        <w:t xml:space="preserve">maximale Wiederholbarkeit und </w:t>
      </w:r>
      <w:r w:rsidR="00954DC3">
        <w:rPr>
          <w:rFonts w:ascii="Arial" w:hAnsi="Arial"/>
          <w:sz w:val="22"/>
        </w:rPr>
        <w:t xml:space="preserve">höchste </w:t>
      </w:r>
      <w:r w:rsidR="00FB7BAB" w:rsidRPr="0002229B">
        <w:rPr>
          <w:rFonts w:ascii="Arial" w:hAnsi="Arial"/>
          <w:sz w:val="22"/>
        </w:rPr>
        <w:t xml:space="preserve">Qualität </w:t>
      </w:r>
      <w:r w:rsidR="00B96D0A">
        <w:rPr>
          <w:rFonts w:ascii="Arial" w:hAnsi="Arial"/>
          <w:sz w:val="22"/>
        </w:rPr>
        <w:t xml:space="preserve">in </w:t>
      </w:r>
      <w:r w:rsidR="00FB7BAB" w:rsidRPr="0002229B">
        <w:rPr>
          <w:rFonts w:ascii="Arial" w:hAnsi="Arial"/>
          <w:sz w:val="22"/>
        </w:rPr>
        <w:t>der Produktion.</w:t>
      </w:r>
      <w:bookmarkEnd w:id="3"/>
    </w:p>
    <w:bookmarkEnd w:id="1"/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2229B">
        <w:rPr>
          <w:rFonts w:ascii="Arial" w:hAnsi="Arial"/>
          <w:sz w:val="22"/>
        </w:rPr>
        <w:t>Weitere Informationen:</w:t>
      </w: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2229B">
        <w:rPr>
          <w:rFonts w:ascii="Arial" w:hAnsi="Arial"/>
          <w:sz w:val="22"/>
        </w:rPr>
        <w:t xml:space="preserve">Giovanni Zacco </w:t>
      </w:r>
      <w:r w:rsidRPr="0002229B">
        <w:rPr>
          <w:rFonts w:ascii="Arial" w:hAnsi="Arial"/>
          <w:sz w:val="22"/>
          <w:cs/>
        </w:rPr>
        <w:t xml:space="preserve">– </w:t>
      </w:r>
      <w:r w:rsidRPr="0002229B">
        <w:rPr>
          <w:rFonts w:ascii="Arial" w:hAnsi="Arial"/>
          <w:sz w:val="22"/>
        </w:rPr>
        <w:t>Communication BLM GROUP</w:t>
      </w: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2229B">
        <w:rPr>
          <w:rFonts w:ascii="Arial" w:hAnsi="Arial"/>
          <w:sz w:val="22"/>
        </w:rPr>
        <w:t>E-Mail: pr@blmgroup.it</w:t>
      </w: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2229B">
        <w:rPr>
          <w:rFonts w:ascii="Arial" w:hAnsi="Arial"/>
          <w:sz w:val="22"/>
        </w:rPr>
        <w:t>Tel.: +39 031 7070200</w:t>
      </w: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02229B">
        <w:rPr>
          <w:rFonts w:ascii="Arial" w:hAnsi="Arial"/>
          <w:b/>
          <w:sz w:val="22"/>
        </w:rPr>
        <w:t>BLM GROUP</w:t>
      </w: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2229B">
        <w:rPr>
          <w:rFonts w:ascii="Arial" w:hAnsi="Arial"/>
          <w:sz w:val="22"/>
        </w:rPr>
        <w:t>Die BLM GROUP ist ein global agierender Partner für den gesamten Prozess der Rohrbearbeitung mit einer weltweit sehr breiten Installationsbasis mit tausenden Anwendungen.</w:t>
      </w:r>
    </w:p>
    <w:p w:rsidR="00FB7BAB" w:rsidRPr="0002229B" w:rsidRDefault="00FB7BAB" w:rsidP="00FB7BA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2229B">
        <w:rPr>
          <w:rFonts w:ascii="Arial" w:hAnsi="Arial"/>
          <w:sz w:val="22"/>
        </w:rPr>
        <w:t xml:space="preserve">BLM SPA, Cantù (CO), ist auf CNC-gesteuerte Rohrbiegemaschinen, Umformmaschinen, </w:t>
      </w:r>
      <w:proofErr w:type="spellStart"/>
      <w:r w:rsidRPr="0002229B">
        <w:rPr>
          <w:rFonts w:ascii="Arial" w:hAnsi="Arial"/>
          <w:sz w:val="22"/>
        </w:rPr>
        <w:t>Messsysteme</w:t>
      </w:r>
      <w:proofErr w:type="spellEnd"/>
      <w:r w:rsidRPr="0002229B">
        <w:rPr>
          <w:rFonts w:ascii="Arial" w:hAnsi="Arial"/>
          <w:sz w:val="22"/>
        </w:rPr>
        <w:t xml:space="preserve"> sowie zugehörige Peripherie- und Automatisierungslösungen spezialisiert.</w:t>
      </w:r>
    </w:p>
    <w:p w:rsidR="00FB7BAB" w:rsidRPr="0002229B" w:rsidRDefault="00FB7BAB" w:rsidP="00FB7BA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2229B">
        <w:rPr>
          <w:rFonts w:ascii="Arial" w:hAnsi="Arial"/>
          <w:sz w:val="22"/>
        </w:rPr>
        <w:t xml:space="preserve">ADIGE SPA, Levico Terme (TN), produziert Laserschneidsysteme und Sägemaschinen für Rohre, Vollmaterial und Profile. </w:t>
      </w:r>
      <w:proofErr w:type="spellStart"/>
      <w:r w:rsidRPr="0002229B">
        <w:rPr>
          <w:rFonts w:ascii="Arial" w:hAnsi="Arial"/>
          <w:sz w:val="22"/>
        </w:rPr>
        <w:t>Entgratmaschinen</w:t>
      </w:r>
      <w:proofErr w:type="spellEnd"/>
      <w:r w:rsidRPr="0002229B">
        <w:rPr>
          <w:rFonts w:ascii="Arial" w:hAnsi="Arial"/>
          <w:sz w:val="22"/>
        </w:rPr>
        <w:t xml:space="preserve">, </w:t>
      </w:r>
      <w:proofErr w:type="spellStart"/>
      <w:r w:rsidRPr="0002229B">
        <w:rPr>
          <w:rFonts w:ascii="Arial" w:hAnsi="Arial"/>
          <w:sz w:val="22"/>
        </w:rPr>
        <w:t>Messsysteme</w:t>
      </w:r>
      <w:proofErr w:type="spellEnd"/>
      <w:r w:rsidRPr="0002229B">
        <w:rPr>
          <w:rFonts w:ascii="Arial" w:hAnsi="Arial"/>
          <w:sz w:val="22"/>
        </w:rPr>
        <w:t>, Waschmaschinen und Sammelbehälter runden das Portfolio ab.</w:t>
      </w:r>
    </w:p>
    <w:p w:rsidR="00FB7BAB" w:rsidRPr="0002229B" w:rsidRDefault="00FB7BAB" w:rsidP="00FB7BA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2229B">
        <w:rPr>
          <w:rFonts w:ascii="Arial" w:hAnsi="Arial"/>
          <w:sz w:val="22"/>
        </w:rPr>
        <w:t>ADIGE-SYS SPA, Levico Terme (TN), produziert Kombimaschinen für das Laserschneiden von Rohren und Blechen, Laserschneideanlagen für große Rohre sowie Maschinen zum Schneiden und Feinbearbeiten von Vollmaterial- und Rohrenden.</w:t>
      </w: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2229B">
        <w:rPr>
          <w:rFonts w:ascii="Arial" w:hAnsi="Arial"/>
          <w:sz w:val="22"/>
        </w:rPr>
        <w:t>www.blmgroup.com</w:t>
      </w: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2229B">
        <w:rPr>
          <w:rFonts w:ascii="Arial" w:hAnsi="Arial"/>
          <w:sz w:val="22"/>
        </w:rPr>
        <w:t>www.inspiredfortube.com</w:t>
      </w: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02229B">
        <w:rPr>
          <w:rFonts w:ascii="Arial" w:hAnsi="Arial"/>
          <w:sz w:val="22"/>
        </w:rPr>
        <w:t>Facebook</w:t>
      </w:r>
      <w:proofErr w:type="spellEnd"/>
      <w:r w:rsidRPr="0002229B">
        <w:rPr>
          <w:rFonts w:ascii="Arial" w:hAnsi="Arial"/>
          <w:sz w:val="22"/>
        </w:rPr>
        <w:t>: www.facebook.com/BLMGROUP</w:t>
      </w: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2229B">
        <w:rPr>
          <w:rFonts w:ascii="Arial" w:hAnsi="Arial"/>
          <w:sz w:val="22"/>
        </w:rPr>
        <w:t>YouTube: www.youtube.com/BLMGROUPchannel</w:t>
      </w: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2229B">
        <w:rPr>
          <w:rFonts w:ascii="Arial" w:hAnsi="Arial"/>
          <w:sz w:val="22"/>
        </w:rPr>
        <w:t>Linkedin: www.linkedin.com/company/blmgroup</w:t>
      </w:r>
    </w:p>
    <w:p w:rsidR="00FB7BAB" w:rsidRPr="0002229B" w:rsidRDefault="00FB7BAB" w:rsidP="00FB7BAB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02229B">
        <w:rPr>
          <w:rFonts w:ascii="Arial" w:hAnsi="Arial"/>
          <w:sz w:val="22"/>
        </w:rPr>
        <w:t>Twitter</w:t>
      </w:r>
      <w:proofErr w:type="spellEnd"/>
      <w:r w:rsidRPr="0002229B">
        <w:rPr>
          <w:rFonts w:ascii="Arial" w:hAnsi="Arial"/>
          <w:sz w:val="22"/>
        </w:rPr>
        <w:t>: http://twitter.com/blmgroup</w:t>
      </w:r>
    </w:p>
    <w:sectPr w:rsidR="00FB7BAB" w:rsidRPr="0002229B" w:rsidSect="00FB7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15F" w:rsidRDefault="00FE115F" w:rsidP="00FB7BAB">
      <w:pPr>
        <w:spacing w:after="0" w:line="240" w:lineRule="auto"/>
      </w:pPr>
      <w:r>
        <w:separator/>
      </w:r>
    </w:p>
  </w:endnote>
  <w:endnote w:type="continuationSeparator" w:id="0">
    <w:p w:rsidR="00FE115F" w:rsidRDefault="00FE115F" w:rsidP="00FB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Arial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Arial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5F" w:rsidRDefault="00FE11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5F" w:rsidRDefault="00FE115F">
    <w:pPr>
      <w:pStyle w:val="Pidipagina"/>
    </w:pPr>
    <w:r>
      <w:rPr>
        <w:noProof/>
        <w:lang w:val="it-IT" w:eastAsia="zh-CN"/>
      </w:rPr>
      <w:drawing>
        <wp:inline distT="0" distB="0" distL="0" distR="0">
          <wp:extent cx="6115050" cy="590550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5F" w:rsidRDefault="00FE11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15F" w:rsidRDefault="00FE115F" w:rsidP="00FB7BAB">
      <w:pPr>
        <w:spacing w:after="0" w:line="240" w:lineRule="auto"/>
      </w:pPr>
      <w:r>
        <w:separator/>
      </w:r>
    </w:p>
  </w:footnote>
  <w:footnote w:type="continuationSeparator" w:id="0">
    <w:p w:rsidR="00FE115F" w:rsidRDefault="00FE115F" w:rsidP="00FB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5F" w:rsidRDefault="00FE115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5F" w:rsidRDefault="00FE115F">
    <w:pPr>
      <w:pStyle w:val="Intestazione"/>
    </w:pPr>
    <w:r>
      <w:rPr>
        <w:noProof/>
        <w:lang w:val="it-IT" w:eastAsia="zh-CN"/>
      </w:rPr>
      <w:drawing>
        <wp:inline distT="0" distB="0" distL="0" distR="0">
          <wp:extent cx="6115050" cy="13779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5F" w:rsidRDefault="00FE11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657"/>
    <w:multiLevelType w:val="hybridMultilevel"/>
    <w:tmpl w:val="31E22EA0"/>
    <w:lvl w:ilvl="0" w:tplc="3E1E57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840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C66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4B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C4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E7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41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CA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A40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85A"/>
    <w:multiLevelType w:val="hybridMultilevel"/>
    <w:tmpl w:val="0D7E0B64"/>
    <w:lvl w:ilvl="0" w:tplc="9EBACC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12A0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2A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AC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28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B6D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E5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28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6C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1628D"/>
    <w:multiLevelType w:val="hybridMultilevel"/>
    <w:tmpl w:val="498CFE28"/>
    <w:lvl w:ilvl="0" w:tplc="4EC2E5E2">
      <w:numFmt w:val="bullet"/>
      <w:lvlText w:val="–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BAF2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CF3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4D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88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308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01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2BE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021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A75"/>
    <w:rsid w:val="00002A94"/>
    <w:rsid w:val="0002229B"/>
    <w:rsid w:val="00054C8F"/>
    <w:rsid w:val="000A1A98"/>
    <w:rsid w:val="000C5F46"/>
    <w:rsid w:val="00110143"/>
    <w:rsid w:val="001C71F3"/>
    <w:rsid w:val="002270AC"/>
    <w:rsid w:val="002346A2"/>
    <w:rsid w:val="002E7620"/>
    <w:rsid w:val="00461F3E"/>
    <w:rsid w:val="004A2492"/>
    <w:rsid w:val="004C7B90"/>
    <w:rsid w:val="005A52E6"/>
    <w:rsid w:val="0060087A"/>
    <w:rsid w:val="0065262E"/>
    <w:rsid w:val="006A6E52"/>
    <w:rsid w:val="006D008F"/>
    <w:rsid w:val="0076491A"/>
    <w:rsid w:val="007D11D9"/>
    <w:rsid w:val="007F113C"/>
    <w:rsid w:val="0086209D"/>
    <w:rsid w:val="008A7825"/>
    <w:rsid w:val="008B7E17"/>
    <w:rsid w:val="008C1CE0"/>
    <w:rsid w:val="008D5EA8"/>
    <w:rsid w:val="008F3ACF"/>
    <w:rsid w:val="008F46C8"/>
    <w:rsid w:val="00954DC3"/>
    <w:rsid w:val="009A2A75"/>
    <w:rsid w:val="00A34205"/>
    <w:rsid w:val="00A425B5"/>
    <w:rsid w:val="00A768D6"/>
    <w:rsid w:val="00A936F0"/>
    <w:rsid w:val="00B56990"/>
    <w:rsid w:val="00B96D0A"/>
    <w:rsid w:val="00C23C4C"/>
    <w:rsid w:val="00C65EBF"/>
    <w:rsid w:val="00CA2DA6"/>
    <w:rsid w:val="00CE4DE9"/>
    <w:rsid w:val="00D06D03"/>
    <w:rsid w:val="00D30483"/>
    <w:rsid w:val="00DB60C4"/>
    <w:rsid w:val="00DD3237"/>
    <w:rsid w:val="00F2647C"/>
    <w:rsid w:val="00F73449"/>
    <w:rsid w:val="00FB7BAB"/>
    <w:rsid w:val="00FE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A75"/>
    <w:pPr>
      <w:spacing w:after="200" w:line="276" w:lineRule="auto"/>
    </w:pPr>
    <w:rPr>
      <w:rFonts w:ascii="Open Sans Light" w:hAnsi="Open Sans Light" w:cs="Open Sans Light"/>
      <w:sz w:val="16"/>
      <w:szCs w:val="16"/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2A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09578F"/>
    <w:rPr>
      <w:rFonts w:eastAsia="Times New Roman" w:cs="Times New Roman"/>
      <w:b/>
      <w:bCs/>
      <w:color w:val="000000"/>
      <w:lang w:val="de-DE" w:eastAsia="de-DE"/>
    </w:rPr>
  </w:style>
  <w:style w:type="character" w:styleId="Enfasigrassetto">
    <w:name w:val="Strong"/>
    <w:uiPriority w:val="22"/>
    <w:qFormat/>
    <w:rsid w:val="0009578F"/>
    <w:rPr>
      <w:b/>
      <w:bCs/>
      <w:lang w:val="de-DE" w:eastAsia="de-DE"/>
    </w:rPr>
  </w:style>
  <w:style w:type="character" w:customStyle="1" w:styleId="Titolo1Carattere">
    <w:name w:val="Titolo 1 Carattere"/>
    <w:link w:val="Titolo1"/>
    <w:uiPriority w:val="9"/>
    <w:rsid w:val="009A2A75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paragraph" w:styleId="Nessunaspaziatura">
    <w:name w:val="No Spacing"/>
    <w:uiPriority w:val="1"/>
    <w:qFormat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rsid w:val="00B41292"/>
    <w:rPr>
      <w:rFonts w:ascii="Tahoma" w:hAnsi="Tahoma" w:cs="Tahoma"/>
      <w:sz w:val="16"/>
      <w:szCs w:val="16"/>
      <w:lang w:val="de-DE" w:eastAsia="de-DE"/>
    </w:rPr>
  </w:style>
  <w:style w:type="paragraph" w:customStyle="1" w:styleId="PRTesto">
    <w:name w:val="PR Testo"/>
    <w:basedOn w:val="Normale"/>
    <w:qFormat/>
    <w:rsid w:val="0039145B"/>
    <w:pPr>
      <w:spacing w:after="0" w:line="240" w:lineRule="auto"/>
      <w:jc w:val="both"/>
    </w:pPr>
    <w:rPr>
      <w:rFonts w:ascii="Swis721 Lt BT" w:eastAsia="Times New Roman" w:hAnsi="Swis721 Lt BT" w:cs="Times New Roman"/>
      <w:sz w:val="22"/>
      <w:szCs w:val="22"/>
    </w:rPr>
  </w:style>
  <w:style w:type="paragraph" w:customStyle="1" w:styleId="PRTitolo1">
    <w:name w:val="PR Titolo 1"/>
    <w:basedOn w:val="Normale"/>
    <w:qFormat/>
    <w:rsid w:val="0039145B"/>
    <w:pPr>
      <w:keepNext/>
      <w:spacing w:before="240" w:after="480" w:line="240" w:lineRule="auto"/>
      <w:jc w:val="both"/>
    </w:pPr>
    <w:rPr>
      <w:rFonts w:ascii="Swis721 BT" w:eastAsia="Times New Roman" w:hAnsi="Swis721 BT" w:cs="Times New Roman"/>
      <w:b/>
      <w:sz w:val="36"/>
      <w:szCs w:val="36"/>
    </w:rPr>
  </w:style>
  <w:style w:type="paragraph" w:customStyle="1" w:styleId="PRTitolo2">
    <w:name w:val="PR Titolo 2"/>
    <w:basedOn w:val="Normale"/>
    <w:qFormat/>
    <w:rsid w:val="0039145B"/>
    <w:pPr>
      <w:spacing w:before="360" w:after="120" w:line="240" w:lineRule="auto"/>
      <w:jc w:val="both"/>
    </w:pPr>
    <w:rPr>
      <w:rFonts w:ascii="Swis721 BT" w:eastAsia="Times New Roman" w:hAnsi="Swis721 BT" w:cs="Times New Roman"/>
      <w:b/>
      <w:sz w:val="22"/>
      <w:szCs w:val="22"/>
    </w:rPr>
  </w:style>
  <w:style w:type="character" w:customStyle="1" w:styleId="Titolo2Carattere">
    <w:name w:val="Titolo 2 Carattere"/>
    <w:link w:val="Titolo2"/>
    <w:uiPriority w:val="9"/>
    <w:rsid w:val="00C92B7A"/>
    <w:rPr>
      <w:rFonts w:ascii="Cambria" w:eastAsia="Times New Roman" w:hAnsi="Cambria" w:cs="Times New Roman"/>
      <w:b/>
      <w:bCs/>
      <w:color w:val="4F81BD"/>
      <w:sz w:val="26"/>
      <w:szCs w:val="26"/>
      <w:lang w:val="de-DE" w:eastAsia="de-DE"/>
    </w:rPr>
  </w:style>
  <w:style w:type="paragraph" w:styleId="Paragrafoelenco">
    <w:name w:val="List Paragraph"/>
    <w:basedOn w:val="Normale"/>
    <w:uiPriority w:val="34"/>
    <w:qFormat/>
    <w:rsid w:val="004B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pPr>
      <w:spacing w:after="200" w:line="276" w:lineRule="auto"/>
    </w:pPr>
    <w:rPr>
      <w:rFonts w:ascii="Open Sans Light" w:hAnsi="Open Sans Light" w:cs="Open Sans Light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link w:val="berschrift3"/>
    <w:uiPriority w:val="9"/>
    <w:rsid w:val="0009578F"/>
    <w:rPr>
      <w:rFonts w:eastAsia="Times New Roman" w:cs="Times New Roman"/>
      <w:b/>
      <w:bCs/>
      <w:color w:val="000000"/>
      <w:lang w:val="de-DE" w:eastAsia="de-DE"/>
    </w:rPr>
  </w:style>
  <w:style w:type="character" w:styleId="Betont">
    <w:name w:val="Strong"/>
    <w:uiPriority w:val="22"/>
    <w:qFormat/>
    <w:rsid w:val="0009578F"/>
    <w:rPr>
      <w:b/>
      <w:bCs/>
      <w:lang w:val="de-DE" w:eastAsia="de-DE"/>
    </w:rPr>
  </w:style>
  <w:style w:type="character" w:customStyle="1" w:styleId="berschrift1Zeichen">
    <w:name w:val="Überschrift 1 Zeichen"/>
    <w:link w:val="berschrift1"/>
    <w:uiPriority w:val="9"/>
    <w:rsid w:val="009A2A75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paragraph" w:styleId="KeinLeerraum">
    <w:name w:val="No Spacing"/>
    <w:uiPriority w:val="1"/>
    <w:qFormat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link w:val="Sprechblasentext"/>
    <w:uiPriority w:val="99"/>
    <w:semiHidden/>
    <w:rsid w:val="00B41292"/>
    <w:rPr>
      <w:rFonts w:ascii="Tahoma" w:hAnsi="Tahoma" w:cs="Tahoma"/>
      <w:sz w:val="16"/>
      <w:szCs w:val="16"/>
      <w:lang w:val="de-DE" w:eastAsia="de-DE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="Times New Roman" w:hAnsi="Swis721 Lt BT" w:cs="Times New Roman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="Times New Roman" w:hAnsi="Swis721 BT" w:cs="Times New Roman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="Times New Roman" w:hAnsi="Swis721 BT" w:cs="Times New Roman"/>
      <w:b/>
      <w:sz w:val="22"/>
      <w:szCs w:val="22"/>
    </w:rPr>
  </w:style>
  <w:style w:type="character" w:customStyle="1" w:styleId="berschrift2Zeichen">
    <w:name w:val="Überschrift 2 Zeichen"/>
    <w:link w:val="berschrift2"/>
    <w:uiPriority w:val="9"/>
    <w:rsid w:val="00C92B7A"/>
    <w:rPr>
      <w:rFonts w:ascii="Cambria" w:eastAsia="Times New Roman" w:hAnsi="Cambria" w:cs="Times New Roman"/>
      <w:b/>
      <w:bCs/>
      <w:color w:val="4F81BD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BLM Group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castelnuovo</dc:creator>
  <cp:lastModifiedBy>federico.zinelli</cp:lastModifiedBy>
  <cp:revision>4</cp:revision>
  <dcterms:created xsi:type="dcterms:W3CDTF">2017-09-14T06:45:00Z</dcterms:created>
  <dcterms:modified xsi:type="dcterms:W3CDTF">2017-09-15T16:21:00Z</dcterms:modified>
</cp:coreProperties>
</file>